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5CFB" w14:textId="77777777" w:rsidR="002C65D4" w:rsidRDefault="00887DA3" w:rsidP="00887DA3">
      <w:pPr>
        <w:jc w:val="center"/>
      </w:pPr>
      <w:bookmarkStart w:id="0" w:name="_Hlk481336816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2FD49D43" wp14:editId="0AA1D6DB">
            <wp:extent cx="1798320" cy="1595308"/>
            <wp:effectExtent l="0" t="0" r="0" b="5080"/>
            <wp:docPr id="1" name="Picture 1" descr="C:\Users\Angie\AppData\Local\Microsoft\Windows\INetCache\Content.Word\OOC Logo 2015 -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ie\AppData\Local\Microsoft\Windows\INetCache\Content.Word\OOC Logo 2015 - no 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5" t="1324" r="12680" b="17286"/>
                    <a:stretch/>
                  </pic:blipFill>
                  <pic:spPr bwMode="auto">
                    <a:xfrm>
                      <a:off x="0" y="0"/>
                      <a:ext cx="1805922" cy="160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7BEE7" w14:textId="77777777" w:rsidR="00887DA3" w:rsidRPr="00887DA3" w:rsidRDefault="00887DA3" w:rsidP="00887DA3">
      <w:pPr>
        <w:jc w:val="center"/>
        <w:rPr>
          <w:b/>
          <w:color w:val="1F3864" w:themeColor="accent1" w:themeShade="80"/>
          <w:sz w:val="36"/>
        </w:rPr>
      </w:pPr>
      <w:r w:rsidRPr="00887DA3">
        <w:rPr>
          <w:b/>
          <w:color w:val="1F3864" w:themeColor="accent1" w:themeShade="80"/>
          <w:sz w:val="56"/>
        </w:rPr>
        <w:t>O</w:t>
      </w:r>
      <w:r w:rsidRPr="00887DA3">
        <w:rPr>
          <w:b/>
          <w:color w:val="1F3864" w:themeColor="accent1" w:themeShade="80"/>
          <w:sz w:val="36"/>
        </w:rPr>
        <w:t xml:space="preserve">FFSHORE </w:t>
      </w:r>
      <w:r w:rsidRPr="00887DA3">
        <w:rPr>
          <w:b/>
          <w:color w:val="1F3864" w:themeColor="accent1" w:themeShade="80"/>
          <w:sz w:val="56"/>
        </w:rPr>
        <w:t>O</w:t>
      </w:r>
      <w:r w:rsidRPr="00887DA3">
        <w:rPr>
          <w:b/>
          <w:color w:val="1F3864" w:themeColor="accent1" w:themeShade="80"/>
          <w:sz w:val="36"/>
        </w:rPr>
        <w:t xml:space="preserve">PERATORS </w:t>
      </w:r>
      <w:r w:rsidRPr="00887DA3">
        <w:rPr>
          <w:b/>
          <w:color w:val="1F3864" w:themeColor="accent1" w:themeShade="80"/>
          <w:sz w:val="56"/>
        </w:rPr>
        <w:t>C</w:t>
      </w:r>
      <w:r w:rsidRPr="00887DA3">
        <w:rPr>
          <w:b/>
          <w:color w:val="1F3864" w:themeColor="accent1" w:themeShade="80"/>
          <w:sz w:val="36"/>
        </w:rPr>
        <w:t>OMMITTEE</w:t>
      </w:r>
    </w:p>
    <w:p w14:paraId="2B03AD31" w14:textId="77777777" w:rsidR="00887DA3" w:rsidRDefault="00887DA3" w:rsidP="00887DA3">
      <w:pPr>
        <w:jc w:val="center"/>
        <w:rPr>
          <w:b/>
          <w:color w:val="1F3864" w:themeColor="accent1" w:themeShade="80"/>
          <w:sz w:val="2"/>
        </w:rPr>
      </w:pPr>
      <w:bookmarkStart w:id="2" w:name="_Hlk481336677"/>
      <w:bookmarkEnd w:id="2"/>
    </w:p>
    <w:p w14:paraId="4717F25D" w14:textId="77777777" w:rsidR="00F75181" w:rsidRDefault="00F75181" w:rsidP="00887DA3">
      <w:pPr>
        <w:jc w:val="center"/>
        <w:rPr>
          <w:b/>
          <w:color w:val="1F3864" w:themeColor="accent1" w:themeShade="80"/>
          <w:sz w:val="2"/>
        </w:rPr>
      </w:pPr>
    </w:p>
    <w:p w14:paraId="7CB9B126" w14:textId="63DE8A7F" w:rsidR="00F75181" w:rsidRDefault="007C3655" w:rsidP="000B4996">
      <w:pPr>
        <w:jc w:val="center"/>
        <w:rPr>
          <w:b/>
          <w:color w:val="1F3864" w:themeColor="accent1" w:themeShade="80"/>
          <w:sz w:val="32"/>
        </w:rPr>
      </w:pPr>
      <w:r>
        <w:rPr>
          <w:b/>
          <w:color w:val="1F3864" w:themeColor="accent1" w:themeShade="80"/>
          <w:sz w:val="40"/>
        </w:rPr>
        <w:t xml:space="preserve">2020 </w:t>
      </w:r>
      <w:r w:rsidR="00887DA3" w:rsidRPr="00887DA3">
        <w:rPr>
          <w:b/>
          <w:color w:val="1F3864" w:themeColor="accent1" w:themeShade="80"/>
          <w:sz w:val="40"/>
        </w:rPr>
        <w:t>Membership Application</w:t>
      </w:r>
    </w:p>
    <w:p w14:paraId="7ACDF710" w14:textId="77777777" w:rsidR="00F75181" w:rsidRDefault="00F75181" w:rsidP="00887DA3">
      <w:pPr>
        <w:jc w:val="center"/>
        <w:rPr>
          <w:b/>
          <w:color w:val="1F3864" w:themeColor="accent1" w:themeShade="80"/>
          <w:sz w:val="32"/>
        </w:rPr>
      </w:pPr>
    </w:p>
    <w:p w14:paraId="4A8C0F2E" w14:textId="77777777" w:rsidR="00887DA3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C35EB" wp14:editId="386D7893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837680" cy="40640"/>
                <wp:effectExtent l="0" t="0" r="2032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5F056" id="Straight Connector 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2pt,18.3pt" to="1025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887DA3">
        <w:rPr>
          <w:b/>
          <w:color w:val="1F3864" w:themeColor="accent1" w:themeShade="80"/>
          <w:sz w:val="32"/>
        </w:rPr>
        <w:t>Company Name:</w:t>
      </w:r>
    </w:p>
    <w:p w14:paraId="7A2F46FA" w14:textId="77777777" w:rsidR="00F516DB" w:rsidRDefault="00F516DB" w:rsidP="00887DA3">
      <w:pPr>
        <w:rPr>
          <w:b/>
          <w:color w:val="1F3864" w:themeColor="accent1" w:themeShade="80"/>
          <w:sz w:val="32"/>
        </w:rPr>
      </w:pPr>
    </w:p>
    <w:p w14:paraId="02C2DAE9" w14:textId="77777777" w:rsidR="00887DA3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77126" wp14:editId="4A7C9F2A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837680" cy="40640"/>
                <wp:effectExtent l="0" t="0" r="2032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3C307" id="Straight Connector 4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2pt,17.6pt" to="1025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887DA3">
        <w:rPr>
          <w:b/>
          <w:color w:val="1F3864" w:themeColor="accent1" w:themeShade="80"/>
          <w:sz w:val="32"/>
        </w:rPr>
        <w:t>Company Address:</w:t>
      </w:r>
    </w:p>
    <w:p w14:paraId="0854DA50" w14:textId="77777777" w:rsidR="00887DA3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2D85D" wp14:editId="646333E9">
                <wp:simplePos x="0" y="0"/>
                <wp:positionH relativeFrom="margin">
                  <wp:align>left</wp:align>
                </wp:positionH>
                <wp:positionV relativeFrom="paragraph">
                  <wp:posOffset>201853</wp:posOffset>
                </wp:positionV>
                <wp:extent cx="6837680" cy="40640"/>
                <wp:effectExtent l="0" t="0" r="2032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60B8D" id="Straight Connector 5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9pt" to="538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" strokecolor="#1f3763 [1604]" strokeweight=".5pt">
                <v:stroke joinstyle="miter"/>
                <w10:wrap anchorx="margin"/>
              </v:line>
            </w:pict>
          </mc:Fallback>
        </mc:AlternateContent>
      </w:r>
    </w:p>
    <w:p w14:paraId="3A47F559" w14:textId="77777777" w:rsidR="00887DA3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B6077" wp14:editId="31408182">
                <wp:simplePos x="0" y="0"/>
                <wp:positionH relativeFrom="margin">
                  <wp:align>left</wp:align>
                </wp:positionH>
                <wp:positionV relativeFrom="paragraph">
                  <wp:posOffset>266985</wp:posOffset>
                </wp:positionV>
                <wp:extent cx="6837680" cy="40640"/>
                <wp:effectExtent l="0" t="0" r="20320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3ED59" id="Straight Connector 8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pt" to="538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887DA3">
        <w:rPr>
          <w:b/>
          <w:color w:val="1F3864" w:themeColor="accent1" w:themeShade="80"/>
          <w:sz w:val="32"/>
        </w:rPr>
        <w:t>Phone:</w:t>
      </w:r>
    </w:p>
    <w:p w14:paraId="759C3056" w14:textId="77777777" w:rsidR="00F516DB" w:rsidRDefault="00F516DB" w:rsidP="00887DA3">
      <w:pPr>
        <w:rPr>
          <w:b/>
          <w:color w:val="1F3864" w:themeColor="accent1" w:themeShade="80"/>
          <w:sz w:val="32"/>
        </w:rPr>
      </w:pPr>
    </w:p>
    <w:p w14:paraId="03F73C12" w14:textId="77777777" w:rsidR="00887DA3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52E9F" wp14:editId="4BCA4DCC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837680" cy="40640"/>
                <wp:effectExtent l="0" t="0" r="2032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44B59" id="Straight Connector 6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2pt,17.9pt" to="1025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887DA3">
        <w:rPr>
          <w:b/>
          <w:color w:val="1F3864" w:themeColor="accent1" w:themeShade="80"/>
          <w:sz w:val="32"/>
        </w:rPr>
        <w:t>Company Representative</w:t>
      </w:r>
      <w:r w:rsidR="007E1A95">
        <w:rPr>
          <w:b/>
          <w:color w:val="1F3864" w:themeColor="accent1" w:themeShade="80"/>
          <w:sz w:val="32"/>
        </w:rPr>
        <w:t>/Email</w:t>
      </w:r>
      <w:r w:rsidR="00887DA3">
        <w:rPr>
          <w:b/>
          <w:color w:val="1F3864" w:themeColor="accent1" w:themeShade="80"/>
          <w:sz w:val="32"/>
        </w:rPr>
        <w:t>:</w:t>
      </w:r>
    </w:p>
    <w:p w14:paraId="3EC83683" w14:textId="77777777" w:rsidR="00F516DB" w:rsidRDefault="007E1A95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76241" wp14:editId="3B21149B">
                <wp:simplePos x="0" y="0"/>
                <wp:positionH relativeFrom="margin">
                  <wp:align>left</wp:align>
                </wp:positionH>
                <wp:positionV relativeFrom="paragraph">
                  <wp:posOffset>195337</wp:posOffset>
                </wp:positionV>
                <wp:extent cx="6837680" cy="40640"/>
                <wp:effectExtent l="0" t="0" r="2032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53385" id="Straight Connector 2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4pt" to="538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" strokecolor="#203864" strokeweight=".5pt">
                <v:stroke joinstyle="miter"/>
                <w10:wrap anchorx="margin"/>
              </v:line>
            </w:pict>
          </mc:Fallback>
        </mc:AlternateContent>
      </w:r>
    </w:p>
    <w:p w14:paraId="21E00D5E" w14:textId="77777777" w:rsidR="00F516DB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05299" wp14:editId="160DC50D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837680" cy="40640"/>
                <wp:effectExtent l="0" t="0" r="20320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95BCB" id="Straight Connector 9" o:spid="_x0000_s1026" style="position:absolute;flip:y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2pt,17.85pt" to="1025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7E1A95">
        <w:rPr>
          <w:b/>
          <w:color w:val="1F3864" w:themeColor="accent1" w:themeShade="80"/>
          <w:sz w:val="32"/>
        </w:rPr>
        <w:t>Alternate Representative/</w:t>
      </w:r>
      <w:r>
        <w:rPr>
          <w:b/>
          <w:color w:val="1F3864" w:themeColor="accent1" w:themeShade="80"/>
          <w:sz w:val="32"/>
        </w:rPr>
        <w:t>Email:</w:t>
      </w:r>
    </w:p>
    <w:p w14:paraId="2B6D9775" w14:textId="77777777" w:rsidR="00F516DB" w:rsidRDefault="007E1A95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D34CD" wp14:editId="11EF7557">
                <wp:simplePos x="0" y="0"/>
                <wp:positionH relativeFrom="margin">
                  <wp:align>left</wp:align>
                </wp:positionH>
                <wp:positionV relativeFrom="paragraph">
                  <wp:posOffset>185811</wp:posOffset>
                </wp:positionV>
                <wp:extent cx="6837680" cy="40640"/>
                <wp:effectExtent l="0" t="0" r="20320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C3936" id="Straight Connector 10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65pt" to="538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" strokecolor="#203864" strokeweight=".5pt">
                <v:stroke joinstyle="miter"/>
                <w10:wrap anchorx="margin"/>
              </v:line>
            </w:pict>
          </mc:Fallback>
        </mc:AlternateContent>
      </w:r>
    </w:p>
    <w:p w14:paraId="265821D9" w14:textId="77777777" w:rsidR="007E1A95" w:rsidRDefault="007E1A95" w:rsidP="00887DA3">
      <w:pPr>
        <w:rPr>
          <w:b/>
          <w:color w:val="1F3864" w:themeColor="accent1" w:themeShade="80"/>
          <w:sz w:val="32"/>
        </w:rPr>
      </w:pPr>
    </w:p>
    <w:p w14:paraId="1E173A1B" w14:textId="77777777" w:rsidR="00887DA3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54E6B" wp14:editId="714E211B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6837680" cy="40640"/>
                <wp:effectExtent l="0" t="0" r="2032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77D90" id="Straight Connector 7" o:spid="_x0000_s1026" style="position:absolute;flip:y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2pt,23.3pt" to="1025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887DA3">
        <w:rPr>
          <w:b/>
          <w:color w:val="1F3864" w:themeColor="accent1" w:themeShade="80"/>
          <w:sz w:val="32"/>
        </w:rPr>
        <w:t>Membership Type:</w:t>
      </w:r>
    </w:p>
    <w:p w14:paraId="7C1CE117" w14:textId="586CBDDC" w:rsidR="00F75181" w:rsidRDefault="00F75181" w:rsidP="00887DA3">
      <w:pPr>
        <w:rPr>
          <w:b/>
          <w:color w:val="1F3864" w:themeColor="accent1" w:themeShade="80"/>
          <w:sz w:val="24"/>
        </w:rPr>
      </w:pPr>
    </w:p>
    <w:p w14:paraId="5EBC7DD5" w14:textId="00343737" w:rsidR="00B34A54" w:rsidRDefault="00B34A54" w:rsidP="00887DA3">
      <w:pPr>
        <w:rPr>
          <w:b/>
          <w:color w:val="1F3864" w:themeColor="accent1" w:themeShade="80"/>
          <w:sz w:val="24"/>
        </w:rPr>
      </w:pPr>
    </w:p>
    <w:p w14:paraId="6E36DC7E" w14:textId="49B5D1B9" w:rsidR="00B34A54" w:rsidRDefault="00B34A54" w:rsidP="00887DA3">
      <w:pPr>
        <w:rPr>
          <w:b/>
          <w:color w:val="1F3864" w:themeColor="accent1" w:themeShade="80"/>
          <w:sz w:val="24"/>
        </w:rPr>
      </w:pPr>
    </w:p>
    <w:p w14:paraId="5F3B897C" w14:textId="77777777" w:rsidR="00B34A54" w:rsidRDefault="00B34A54" w:rsidP="00887DA3">
      <w:pPr>
        <w:rPr>
          <w:b/>
          <w:color w:val="1F3864" w:themeColor="accent1" w:themeShade="80"/>
          <w:sz w:val="24"/>
        </w:rPr>
      </w:pPr>
    </w:p>
    <w:p w14:paraId="7AF433E6" w14:textId="13D14755" w:rsidR="000B4996" w:rsidRDefault="00B34A54" w:rsidP="00887DA3">
      <w:pPr>
        <w:rPr>
          <w:b/>
          <w:color w:val="1F3864" w:themeColor="accent1" w:themeShade="80"/>
          <w:sz w:val="24"/>
        </w:rPr>
      </w:pPr>
      <w:r>
        <w:rPr>
          <w:b/>
          <w:color w:val="1F3864" w:themeColor="accent1" w:themeShade="80"/>
          <w:sz w:val="24"/>
        </w:rPr>
        <w:lastRenderedPageBreak/>
        <w:t>Payment Options / Instructions:</w:t>
      </w:r>
    </w:p>
    <w:p w14:paraId="05780B33" w14:textId="445957F2" w:rsidR="00F75181" w:rsidRDefault="00F516DB" w:rsidP="00887DA3">
      <w:pPr>
        <w:rPr>
          <w:b/>
          <w:color w:val="1F3864" w:themeColor="accent1" w:themeShade="80"/>
          <w:sz w:val="24"/>
        </w:rPr>
      </w:pPr>
      <w:r>
        <w:rPr>
          <w:b/>
          <w:color w:val="1F3864" w:themeColor="accent1" w:themeShade="80"/>
          <w:sz w:val="24"/>
        </w:rPr>
        <w:t xml:space="preserve">Payment </w:t>
      </w:r>
      <w:r w:rsidR="00B34A54">
        <w:rPr>
          <w:b/>
          <w:color w:val="1F3864" w:themeColor="accent1" w:themeShade="80"/>
          <w:sz w:val="24"/>
        </w:rPr>
        <w:t>Methods:</w:t>
      </w:r>
      <w:r>
        <w:rPr>
          <w:b/>
          <w:color w:val="1F3864" w:themeColor="accent1" w:themeShade="80"/>
          <w:sz w:val="24"/>
        </w:rPr>
        <w:t xml:space="preserve"> Check</w:t>
      </w:r>
      <w:r w:rsidR="00B34A54">
        <w:rPr>
          <w:b/>
          <w:color w:val="1F3864" w:themeColor="accent1" w:themeShade="80"/>
          <w:sz w:val="24"/>
        </w:rPr>
        <w:t>,</w:t>
      </w:r>
      <w:r>
        <w:rPr>
          <w:b/>
          <w:color w:val="1F3864" w:themeColor="accent1" w:themeShade="80"/>
          <w:sz w:val="24"/>
        </w:rPr>
        <w:t xml:space="preserve"> Credit Card</w:t>
      </w:r>
      <w:r w:rsidR="00B34A54">
        <w:rPr>
          <w:b/>
          <w:color w:val="1F3864" w:themeColor="accent1" w:themeShade="80"/>
          <w:sz w:val="24"/>
        </w:rPr>
        <w:t>, ACH or Wire</w:t>
      </w:r>
    </w:p>
    <w:p w14:paraId="695254C1" w14:textId="731C1965" w:rsidR="00F75181" w:rsidRDefault="000B4996" w:rsidP="00887DA3">
      <w:pPr>
        <w:rPr>
          <w:b/>
          <w:color w:val="1F3864" w:themeColor="accent1" w:themeShade="80"/>
          <w:sz w:val="24"/>
        </w:rPr>
      </w:pPr>
      <w:r w:rsidRPr="000B4996">
        <w:rPr>
          <w:b/>
          <w:color w:val="1F3864" w:themeColor="accent1" w:themeShade="80"/>
          <w:sz w:val="24"/>
        </w:rPr>
        <w:t>Please make all checks payable to Offshore Operators Committee</w:t>
      </w:r>
      <w:r>
        <w:rPr>
          <w:b/>
          <w:color w:val="1F3864" w:themeColor="accent1" w:themeShade="80"/>
          <w:sz w:val="24"/>
        </w:rPr>
        <w:t xml:space="preserve"> and send to 2400 Veterans Memorial Blvd., Suite 206, Kenner LA 70062.  P</w:t>
      </w:r>
      <w:r w:rsidRPr="000B4996">
        <w:rPr>
          <w:b/>
          <w:color w:val="1F3864" w:themeColor="accent1" w:themeShade="80"/>
          <w:sz w:val="24"/>
        </w:rPr>
        <w:t>ay by credit card</w:t>
      </w:r>
      <w:r w:rsidR="00B34A54">
        <w:rPr>
          <w:b/>
          <w:color w:val="1F3864" w:themeColor="accent1" w:themeShade="80"/>
          <w:sz w:val="24"/>
        </w:rPr>
        <w:t>, ACH or Wire</w:t>
      </w:r>
      <w:r w:rsidRPr="000B4996">
        <w:rPr>
          <w:b/>
          <w:color w:val="1F3864" w:themeColor="accent1" w:themeShade="80"/>
          <w:sz w:val="24"/>
        </w:rPr>
        <w:t xml:space="preserve"> by calling Angie Barbara at </w:t>
      </w:r>
      <w:r w:rsidR="00B34A54">
        <w:rPr>
          <w:b/>
          <w:color w:val="1F3864" w:themeColor="accent1" w:themeShade="80"/>
          <w:sz w:val="24"/>
        </w:rPr>
        <w:t>504-904-7966 for details.</w:t>
      </w:r>
    </w:p>
    <w:p w14:paraId="168A56EB" w14:textId="77777777" w:rsidR="007870DC" w:rsidRDefault="007870DC" w:rsidP="00887DA3">
      <w:pPr>
        <w:rPr>
          <w:b/>
          <w:color w:val="1F3864" w:themeColor="accent1" w:themeShade="80"/>
          <w:sz w:val="28"/>
          <w:u w:val="single"/>
        </w:rPr>
      </w:pPr>
    </w:p>
    <w:p w14:paraId="543530F0" w14:textId="5F6BF07D" w:rsidR="007870DC" w:rsidRDefault="007870DC" w:rsidP="00887DA3">
      <w:pPr>
        <w:rPr>
          <w:b/>
          <w:color w:val="1F3864" w:themeColor="accent1" w:themeShade="80"/>
          <w:sz w:val="24"/>
        </w:rPr>
      </w:pPr>
      <w:r>
        <w:rPr>
          <w:b/>
          <w:color w:val="1F3864" w:themeColor="accent1" w:themeShade="80"/>
          <w:sz w:val="28"/>
          <w:u w:val="single"/>
        </w:rPr>
        <w:t xml:space="preserve">Executive Board: </w:t>
      </w:r>
      <w:r w:rsidRPr="007870DC">
        <w:rPr>
          <w:b/>
          <w:color w:val="1F3864" w:themeColor="accent1" w:themeShade="80"/>
          <w:sz w:val="24"/>
        </w:rPr>
        <w:t>$</w:t>
      </w:r>
      <w:r w:rsidR="00B34A54">
        <w:rPr>
          <w:b/>
          <w:color w:val="1F3864" w:themeColor="accent1" w:themeShade="80"/>
          <w:sz w:val="24"/>
        </w:rPr>
        <w:t>40</w:t>
      </w:r>
      <w:r w:rsidRPr="007870DC">
        <w:rPr>
          <w:b/>
          <w:color w:val="1F3864" w:themeColor="accent1" w:themeShade="80"/>
          <w:sz w:val="24"/>
        </w:rPr>
        <w:t>,000</w:t>
      </w:r>
      <w:r>
        <w:rPr>
          <w:b/>
          <w:color w:val="1F3864" w:themeColor="accent1" w:themeShade="80"/>
          <w:sz w:val="24"/>
        </w:rPr>
        <w:t xml:space="preserve"> annual membership</w:t>
      </w:r>
      <w:r w:rsidR="00B34A54">
        <w:rPr>
          <w:b/>
          <w:color w:val="1F3864" w:themeColor="accent1" w:themeShade="80"/>
          <w:sz w:val="24"/>
        </w:rPr>
        <w:t xml:space="preserve"> (and approval by majority vote from the Board)</w:t>
      </w:r>
    </w:p>
    <w:p w14:paraId="6F558071" w14:textId="77777777" w:rsidR="00887DA3" w:rsidRPr="00F75181" w:rsidRDefault="00F75181" w:rsidP="00887DA3">
      <w:pPr>
        <w:rPr>
          <w:b/>
          <w:color w:val="1F3864" w:themeColor="accent1" w:themeShade="80"/>
          <w:sz w:val="24"/>
        </w:rPr>
      </w:pPr>
      <w:r w:rsidRPr="00F75181">
        <w:rPr>
          <w:b/>
          <w:color w:val="1F3864" w:themeColor="accent1" w:themeShade="80"/>
          <w:sz w:val="28"/>
          <w:u w:val="single"/>
        </w:rPr>
        <w:t>Large Operators:</w:t>
      </w:r>
      <w:r w:rsidR="00887DA3" w:rsidRPr="00F75181">
        <w:rPr>
          <w:b/>
          <w:color w:val="1F3864" w:themeColor="accent1" w:themeShade="80"/>
          <w:sz w:val="28"/>
          <w:u w:val="single"/>
        </w:rPr>
        <w:t xml:space="preserve"> </w:t>
      </w:r>
      <w:r w:rsidR="00887DA3" w:rsidRPr="00F75181">
        <w:rPr>
          <w:b/>
          <w:color w:val="1F3864" w:themeColor="accent1" w:themeShade="80"/>
          <w:sz w:val="24"/>
        </w:rPr>
        <w:t>$15,000 annual membership</w:t>
      </w:r>
    </w:p>
    <w:p w14:paraId="3E2D65BD" w14:textId="77777777" w:rsidR="00887DA3" w:rsidRPr="00F75181" w:rsidRDefault="00F75181" w:rsidP="00887DA3">
      <w:pPr>
        <w:rPr>
          <w:b/>
          <w:color w:val="1F3864" w:themeColor="accent1" w:themeShade="80"/>
          <w:sz w:val="24"/>
        </w:rPr>
      </w:pPr>
      <w:r w:rsidRPr="00F75181">
        <w:rPr>
          <w:b/>
          <w:color w:val="1F3864" w:themeColor="accent1" w:themeShade="80"/>
          <w:sz w:val="28"/>
          <w:u w:val="single"/>
        </w:rPr>
        <w:t>Medium/Small Operators:</w:t>
      </w:r>
      <w:r w:rsidRPr="00F75181">
        <w:rPr>
          <w:b/>
          <w:color w:val="1F3864" w:themeColor="accent1" w:themeShade="80"/>
          <w:sz w:val="28"/>
        </w:rPr>
        <w:t xml:space="preserve"> </w:t>
      </w:r>
      <w:r w:rsidR="00887DA3" w:rsidRPr="00F75181">
        <w:rPr>
          <w:b/>
          <w:color w:val="1F3864" w:themeColor="accent1" w:themeShade="80"/>
          <w:sz w:val="24"/>
        </w:rPr>
        <w:t>$6,000 annual membership</w:t>
      </w:r>
    </w:p>
    <w:p w14:paraId="6EA4D2B5" w14:textId="2227A9B5" w:rsidR="00F75181" w:rsidRDefault="00F75181" w:rsidP="00887DA3">
      <w:pPr>
        <w:rPr>
          <w:b/>
          <w:color w:val="1F3864" w:themeColor="accent1" w:themeShade="80"/>
          <w:sz w:val="24"/>
          <w:szCs w:val="24"/>
        </w:rPr>
      </w:pPr>
      <w:r w:rsidRPr="00F75181">
        <w:rPr>
          <w:b/>
          <w:color w:val="1F3864" w:themeColor="accent1" w:themeShade="80"/>
          <w:sz w:val="24"/>
          <w:szCs w:val="24"/>
        </w:rPr>
        <w:t>Membership provides you</w:t>
      </w:r>
      <w:r>
        <w:rPr>
          <w:b/>
          <w:color w:val="1F3864" w:themeColor="accent1" w:themeShade="80"/>
          <w:sz w:val="24"/>
          <w:szCs w:val="24"/>
        </w:rPr>
        <w:t xml:space="preserve">r company </w:t>
      </w:r>
      <w:r w:rsidR="008B72B3">
        <w:rPr>
          <w:b/>
          <w:color w:val="1F3864" w:themeColor="accent1" w:themeShade="80"/>
          <w:sz w:val="24"/>
          <w:szCs w:val="24"/>
        </w:rPr>
        <w:t>employees</w:t>
      </w:r>
      <w:r>
        <w:rPr>
          <w:b/>
          <w:color w:val="1F3864" w:themeColor="accent1" w:themeShade="80"/>
          <w:sz w:val="24"/>
          <w:szCs w:val="24"/>
        </w:rPr>
        <w:t xml:space="preserve"> with</w:t>
      </w:r>
      <w:r w:rsidRPr="00F75181">
        <w:rPr>
          <w:b/>
          <w:color w:val="1F3864" w:themeColor="accent1" w:themeShade="80"/>
          <w:sz w:val="24"/>
          <w:szCs w:val="24"/>
        </w:rPr>
        <w:t xml:space="preserve"> the ability to participate and/or receive updates in any of our subcommittees and workgroups</w:t>
      </w:r>
      <w:r w:rsidR="00B34A54">
        <w:rPr>
          <w:b/>
          <w:color w:val="1F3864" w:themeColor="accent1" w:themeShade="80"/>
          <w:sz w:val="24"/>
          <w:szCs w:val="24"/>
        </w:rPr>
        <w:t xml:space="preserve">, and have access to information on our website and </w:t>
      </w:r>
      <w:proofErr w:type="spellStart"/>
      <w:r w:rsidR="00B34A54">
        <w:rPr>
          <w:b/>
          <w:color w:val="1F3864" w:themeColor="accent1" w:themeShade="80"/>
          <w:sz w:val="24"/>
          <w:szCs w:val="24"/>
        </w:rPr>
        <w:t>Ryver</w:t>
      </w:r>
      <w:proofErr w:type="spellEnd"/>
      <w:r w:rsidR="00B34A54">
        <w:rPr>
          <w:b/>
          <w:color w:val="1F3864" w:themeColor="accent1" w:themeShade="80"/>
          <w:sz w:val="24"/>
          <w:szCs w:val="24"/>
        </w:rPr>
        <w:t xml:space="preserve">.  </w:t>
      </w:r>
      <w:r>
        <w:rPr>
          <w:b/>
          <w:color w:val="1F3864" w:themeColor="accent1" w:themeShade="80"/>
          <w:sz w:val="24"/>
          <w:szCs w:val="24"/>
        </w:rPr>
        <w:t xml:space="preserve">Operator membership level is based on prior year production.  </w:t>
      </w:r>
    </w:p>
    <w:p w14:paraId="44345BCB" w14:textId="77777777" w:rsidR="00F75181" w:rsidRPr="00F75181" w:rsidRDefault="00F75181" w:rsidP="00F75181">
      <w:pPr>
        <w:rPr>
          <w:b/>
          <w:color w:val="1F3864" w:themeColor="accent1" w:themeShade="80"/>
          <w:sz w:val="24"/>
          <w:szCs w:val="24"/>
        </w:rPr>
      </w:pPr>
      <w:r w:rsidRPr="00F75181">
        <w:rPr>
          <w:b/>
          <w:color w:val="1F3864" w:themeColor="accent1" w:themeShade="80"/>
          <w:sz w:val="28"/>
          <w:szCs w:val="24"/>
          <w:u w:val="single"/>
        </w:rPr>
        <w:t>Associate Member</w:t>
      </w:r>
      <w:r w:rsidRPr="00F75181">
        <w:rPr>
          <w:b/>
          <w:color w:val="1F3864" w:themeColor="accent1" w:themeShade="80"/>
          <w:sz w:val="24"/>
          <w:szCs w:val="24"/>
        </w:rPr>
        <w:t>: $4,000</w:t>
      </w:r>
      <w:r>
        <w:rPr>
          <w:b/>
          <w:color w:val="1F3864" w:themeColor="accent1" w:themeShade="80"/>
          <w:sz w:val="24"/>
          <w:szCs w:val="24"/>
        </w:rPr>
        <w:t xml:space="preserve"> </w:t>
      </w:r>
      <w:r w:rsidRPr="00F75181">
        <w:rPr>
          <w:b/>
          <w:color w:val="1F3864" w:themeColor="accent1" w:themeShade="80"/>
          <w:sz w:val="24"/>
          <w:szCs w:val="24"/>
        </w:rPr>
        <w:t>annual membership</w:t>
      </w:r>
    </w:p>
    <w:p w14:paraId="27B26645" w14:textId="1DA034DD" w:rsidR="00F75181" w:rsidRPr="00F75181" w:rsidRDefault="00F75181" w:rsidP="00F75181">
      <w:pPr>
        <w:rPr>
          <w:b/>
          <w:color w:val="1F3864" w:themeColor="accent1" w:themeShade="80"/>
          <w:sz w:val="24"/>
          <w:szCs w:val="24"/>
        </w:rPr>
      </w:pPr>
      <w:r w:rsidRPr="00F75181">
        <w:rPr>
          <w:b/>
          <w:color w:val="1F3864" w:themeColor="accent1" w:themeShade="80"/>
          <w:sz w:val="24"/>
          <w:szCs w:val="24"/>
        </w:rPr>
        <w:t xml:space="preserve">Do not own offshore leases but are engaged in offshore activity. </w:t>
      </w:r>
      <w:r w:rsidR="008B72B3">
        <w:rPr>
          <w:b/>
          <w:color w:val="1F3864" w:themeColor="accent1" w:themeShade="80"/>
          <w:sz w:val="24"/>
          <w:szCs w:val="24"/>
        </w:rPr>
        <w:t>Company employees</w:t>
      </w:r>
      <w:r w:rsidRPr="00F75181">
        <w:rPr>
          <w:b/>
          <w:color w:val="1F3864" w:themeColor="accent1" w:themeShade="80"/>
          <w:sz w:val="24"/>
          <w:szCs w:val="24"/>
        </w:rPr>
        <w:t xml:space="preserve"> will have the ability to participate on any of the subcommittees</w:t>
      </w:r>
      <w:r w:rsidR="00B34A54">
        <w:rPr>
          <w:b/>
          <w:color w:val="1F3864" w:themeColor="accent1" w:themeShade="80"/>
          <w:sz w:val="24"/>
          <w:szCs w:val="24"/>
        </w:rPr>
        <w:t xml:space="preserve">, </w:t>
      </w:r>
      <w:r w:rsidRPr="00F75181">
        <w:rPr>
          <w:b/>
          <w:color w:val="1F3864" w:themeColor="accent1" w:themeShade="80"/>
          <w:sz w:val="24"/>
          <w:szCs w:val="24"/>
        </w:rPr>
        <w:t xml:space="preserve">and </w:t>
      </w:r>
      <w:r w:rsidR="00B34A54">
        <w:rPr>
          <w:b/>
          <w:color w:val="1F3864" w:themeColor="accent1" w:themeShade="80"/>
          <w:sz w:val="24"/>
          <w:szCs w:val="24"/>
        </w:rPr>
        <w:t xml:space="preserve">access to information on our website and </w:t>
      </w:r>
      <w:proofErr w:type="spellStart"/>
      <w:r w:rsidR="00B34A54">
        <w:rPr>
          <w:b/>
          <w:color w:val="1F3864" w:themeColor="accent1" w:themeShade="80"/>
          <w:sz w:val="24"/>
          <w:szCs w:val="24"/>
        </w:rPr>
        <w:t>Ryver</w:t>
      </w:r>
      <w:proofErr w:type="spellEnd"/>
      <w:r w:rsidRPr="00F75181">
        <w:rPr>
          <w:b/>
          <w:color w:val="1F3864" w:themeColor="accent1" w:themeShade="80"/>
          <w:sz w:val="24"/>
          <w:szCs w:val="24"/>
        </w:rPr>
        <w:t xml:space="preserve">. </w:t>
      </w:r>
    </w:p>
    <w:p w14:paraId="020A31A6" w14:textId="77777777" w:rsidR="00F75181" w:rsidRPr="00F75181" w:rsidRDefault="00F75181" w:rsidP="00F75181">
      <w:pPr>
        <w:rPr>
          <w:b/>
          <w:color w:val="1F3864" w:themeColor="accent1" w:themeShade="80"/>
          <w:sz w:val="24"/>
          <w:szCs w:val="24"/>
        </w:rPr>
      </w:pPr>
      <w:r w:rsidRPr="00F75181">
        <w:rPr>
          <w:b/>
          <w:color w:val="1F3864" w:themeColor="accent1" w:themeShade="80"/>
          <w:sz w:val="28"/>
          <w:szCs w:val="24"/>
          <w:u w:val="single"/>
        </w:rPr>
        <w:t xml:space="preserve">Individual Member: </w:t>
      </w:r>
      <w:r w:rsidRPr="00F75181">
        <w:rPr>
          <w:b/>
          <w:color w:val="1F3864" w:themeColor="accent1" w:themeShade="80"/>
          <w:sz w:val="24"/>
          <w:szCs w:val="24"/>
        </w:rPr>
        <w:t>$1,200</w:t>
      </w:r>
      <w:r>
        <w:rPr>
          <w:b/>
          <w:color w:val="1F3864" w:themeColor="accent1" w:themeShade="80"/>
          <w:sz w:val="24"/>
          <w:szCs w:val="24"/>
        </w:rPr>
        <w:t xml:space="preserve"> </w:t>
      </w:r>
      <w:r w:rsidRPr="00F75181">
        <w:rPr>
          <w:b/>
          <w:color w:val="1F3864" w:themeColor="accent1" w:themeShade="80"/>
          <w:sz w:val="24"/>
          <w:szCs w:val="24"/>
        </w:rPr>
        <w:t>annual membership</w:t>
      </w:r>
    </w:p>
    <w:p w14:paraId="5C1F52D8" w14:textId="7FAFCDF6" w:rsidR="00F75181" w:rsidRDefault="00F75181" w:rsidP="00887DA3">
      <w:pPr>
        <w:rPr>
          <w:b/>
          <w:color w:val="1F3864" w:themeColor="accent1" w:themeShade="80"/>
          <w:sz w:val="24"/>
          <w:szCs w:val="24"/>
        </w:rPr>
      </w:pPr>
      <w:r w:rsidRPr="00F75181">
        <w:rPr>
          <w:b/>
          <w:color w:val="1F3864" w:themeColor="accent1" w:themeShade="80"/>
          <w:sz w:val="24"/>
          <w:szCs w:val="24"/>
        </w:rPr>
        <w:t>The same as an Associate Member, howev</w:t>
      </w:r>
      <w:r w:rsidR="007916DD">
        <w:rPr>
          <w:b/>
          <w:color w:val="1F3864" w:themeColor="accent1" w:themeShade="80"/>
          <w:sz w:val="24"/>
          <w:szCs w:val="24"/>
        </w:rPr>
        <w:t>er, an Individual Member</w:t>
      </w:r>
      <w:r w:rsidRPr="00F75181">
        <w:rPr>
          <w:b/>
          <w:color w:val="1F3864" w:themeColor="accent1" w:themeShade="80"/>
          <w:sz w:val="24"/>
          <w:szCs w:val="24"/>
        </w:rPr>
        <w:t xml:space="preserve"> may have</w:t>
      </w:r>
      <w:r w:rsidR="007916DD">
        <w:rPr>
          <w:b/>
          <w:color w:val="1F3864" w:themeColor="accent1" w:themeShade="80"/>
          <w:sz w:val="24"/>
          <w:szCs w:val="24"/>
        </w:rPr>
        <w:t xml:space="preserve"> only one representative, the person designated as the individual. The representative</w:t>
      </w:r>
      <w:r w:rsidRPr="00F75181">
        <w:rPr>
          <w:b/>
          <w:color w:val="1F3864" w:themeColor="accent1" w:themeShade="80"/>
          <w:sz w:val="24"/>
          <w:szCs w:val="24"/>
        </w:rPr>
        <w:t xml:space="preserve"> will </w:t>
      </w:r>
      <w:r w:rsidR="005079B3">
        <w:rPr>
          <w:b/>
          <w:color w:val="1F3864" w:themeColor="accent1" w:themeShade="80"/>
          <w:sz w:val="24"/>
          <w:szCs w:val="24"/>
        </w:rPr>
        <w:t>have</w:t>
      </w:r>
      <w:r w:rsidRPr="00F75181">
        <w:rPr>
          <w:b/>
          <w:color w:val="1F3864" w:themeColor="accent1" w:themeShade="80"/>
          <w:sz w:val="24"/>
          <w:szCs w:val="24"/>
        </w:rPr>
        <w:t xml:space="preserve"> the ability to participate on any of the subcommittees (besides the Executive Subcommittee), and will </w:t>
      </w:r>
      <w:r w:rsidR="008B72B3">
        <w:rPr>
          <w:b/>
          <w:color w:val="1F3864" w:themeColor="accent1" w:themeShade="80"/>
          <w:sz w:val="24"/>
          <w:szCs w:val="24"/>
        </w:rPr>
        <w:t xml:space="preserve">have access to all information on our </w:t>
      </w:r>
      <w:proofErr w:type="spellStart"/>
      <w:r w:rsidR="008B72B3">
        <w:rPr>
          <w:b/>
          <w:color w:val="1F3864" w:themeColor="accent1" w:themeShade="80"/>
          <w:sz w:val="24"/>
          <w:szCs w:val="24"/>
        </w:rPr>
        <w:t>websit</w:t>
      </w:r>
      <w:proofErr w:type="spellEnd"/>
      <w:r w:rsidR="008B72B3">
        <w:rPr>
          <w:b/>
          <w:color w:val="1F3864" w:themeColor="accent1" w:themeShade="80"/>
          <w:sz w:val="24"/>
          <w:szCs w:val="24"/>
        </w:rPr>
        <w:t xml:space="preserve"> and </w:t>
      </w:r>
      <w:proofErr w:type="spellStart"/>
      <w:r w:rsidR="008B72B3">
        <w:rPr>
          <w:b/>
          <w:color w:val="1F3864" w:themeColor="accent1" w:themeShade="80"/>
          <w:sz w:val="24"/>
          <w:szCs w:val="24"/>
        </w:rPr>
        <w:t>Ryver</w:t>
      </w:r>
      <w:proofErr w:type="spellEnd"/>
      <w:r w:rsidR="008B72B3">
        <w:rPr>
          <w:b/>
          <w:color w:val="1F3864" w:themeColor="accent1" w:themeShade="80"/>
          <w:sz w:val="24"/>
          <w:szCs w:val="24"/>
        </w:rPr>
        <w:t>.</w:t>
      </w:r>
    </w:p>
    <w:p w14:paraId="167D6017" w14:textId="77777777" w:rsidR="007C3655" w:rsidRPr="00F75181" w:rsidRDefault="007C3655" w:rsidP="00887DA3">
      <w:pPr>
        <w:rPr>
          <w:b/>
          <w:color w:val="1F3864" w:themeColor="accent1" w:themeShade="80"/>
          <w:sz w:val="24"/>
          <w:szCs w:val="24"/>
        </w:rPr>
      </w:pPr>
    </w:p>
    <w:p w14:paraId="7A547D35" w14:textId="7145EB05" w:rsidR="008B72B3" w:rsidRPr="008B72B3" w:rsidRDefault="005079B3" w:rsidP="008B72B3">
      <w:p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*</w:t>
      </w:r>
      <w:r>
        <w:rPr>
          <w:b/>
          <w:color w:val="1F3864" w:themeColor="accent1" w:themeShade="80"/>
          <w:sz w:val="24"/>
        </w:rPr>
        <w:t xml:space="preserve">  </w:t>
      </w:r>
      <w:r w:rsidR="008B72B3" w:rsidRPr="008B72B3">
        <w:rPr>
          <w:b/>
          <w:color w:val="1F3864" w:themeColor="accent1" w:themeShade="80"/>
          <w:sz w:val="24"/>
        </w:rPr>
        <w:t>All new OOC Memberships shall be prorated one-time per year. The dues schedule is</w:t>
      </w:r>
      <w:r w:rsidR="008B72B3">
        <w:rPr>
          <w:b/>
          <w:color w:val="1F3864" w:themeColor="accent1" w:themeShade="80"/>
          <w:sz w:val="24"/>
        </w:rPr>
        <w:t xml:space="preserve"> </w:t>
      </w:r>
      <w:r w:rsidR="008B72B3" w:rsidRPr="008B72B3">
        <w:rPr>
          <w:b/>
          <w:color w:val="1F3864" w:themeColor="accent1" w:themeShade="80"/>
          <w:sz w:val="24"/>
        </w:rPr>
        <w:t>as follows:</w:t>
      </w:r>
    </w:p>
    <w:p w14:paraId="577D5EEF" w14:textId="77777777" w:rsidR="007C3655" w:rsidRDefault="008B72B3" w:rsidP="007C3655">
      <w:pPr>
        <w:ind w:left="720"/>
        <w:rPr>
          <w:b/>
          <w:color w:val="1F3864" w:themeColor="accent1" w:themeShade="80"/>
          <w:sz w:val="24"/>
        </w:rPr>
      </w:pPr>
      <w:r w:rsidRPr="008B72B3">
        <w:rPr>
          <w:b/>
          <w:color w:val="1F3864" w:themeColor="accent1" w:themeShade="80"/>
          <w:sz w:val="24"/>
        </w:rPr>
        <w:t>• January 1 – June 30: Full amount of the membership dues rate shall be charged</w:t>
      </w:r>
    </w:p>
    <w:p w14:paraId="38BA0263" w14:textId="2D09975D" w:rsidR="00887DA3" w:rsidRDefault="008B72B3" w:rsidP="007C3655">
      <w:pPr>
        <w:ind w:left="720"/>
        <w:rPr>
          <w:b/>
          <w:color w:val="1F3864" w:themeColor="accent1" w:themeShade="80"/>
          <w:sz w:val="24"/>
        </w:rPr>
      </w:pPr>
      <w:r w:rsidRPr="008B72B3">
        <w:rPr>
          <w:b/>
          <w:color w:val="1F3864" w:themeColor="accent1" w:themeShade="80"/>
          <w:sz w:val="24"/>
        </w:rPr>
        <w:t>• July 1 – December 31: Half of the membership dues rate amount shall be</w:t>
      </w:r>
      <w:r w:rsidR="007C3655">
        <w:rPr>
          <w:b/>
          <w:color w:val="1F3864" w:themeColor="accent1" w:themeShade="80"/>
          <w:sz w:val="24"/>
        </w:rPr>
        <w:t xml:space="preserve"> </w:t>
      </w:r>
      <w:r w:rsidRPr="008B72B3">
        <w:rPr>
          <w:b/>
          <w:color w:val="1F3864" w:themeColor="accent1" w:themeShade="80"/>
          <w:sz w:val="24"/>
        </w:rPr>
        <w:t>charged</w:t>
      </w:r>
    </w:p>
    <w:p w14:paraId="52FA593E" w14:textId="77777777" w:rsidR="00F516DB" w:rsidRPr="00A24C68" w:rsidRDefault="00F516DB" w:rsidP="005079B3">
      <w:pPr>
        <w:rPr>
          <w:b/>
          <w:color w:val="1F3864" w:themeColor="accent1" w:themeShade="80"/>
          <w:sz w:val="2"/>
        </w:rPr>
      </w:pPr>
    </w:p>
    <w:p w14:paraId="1C313207" w14:textId="77777777" w:rsidR="007C3655" w:rsidRDefault="007C3655" w:rsidP="005079B3">
      <w:pPr>
        <w:rPr>
          <w:b/>
          <w:color w:val="1F3864" w:themeColor="accent1" w:themeShade="80"/>
          <w:sz w:val="28"/>
          <w:u w:val="single"/>
        </w:rPr>
      </w:pPr>
    </w:p>
    <w:p w14:paraId="693E9216" w14:textId="5C1A4DDD" w:rsidR="005079B3" w:rsidRPr="00F516DB" w:rsidRDefault="007C3655" w:rsidP="005079B3">
      <w:pPr>
        <w:rPr>
          <w:b/>
          <w:color w:val="1F3864" w:themeColor="accent1" w:themeShade="80"/>
          <w:sz w:val="28"/>
          <w:u w:val="single"/>
        </w:rPr>
      </w:pPr>
      <w:r>
        <w:rPr>
          <w:b/>
          <w:color w:val="1F3864" w:themeColor="accent1" w:themeShade="80"/>
          <w:sz w:val="28"/>
          <w:u w:val="single"/>
        </w:rPr>
        <w:t xml:space="preserve">Standing </w:t>
      </w:r>
      <w:r w:rsidR="005079B3" w:rsidRPr="00F516DB">
        <w:rPr>
          <w:b/>
          <w:color w:val="1F3864" w:themeColor="accent1" w:themeShade="80"/>
          <w:sz w:val="28"/>
          <w:u w:val="single"/>
        </w:rPr>
        <w:t>Subcommittees:</w:t>
      </w:r>
    </w:p>
    <w:p w14:paraId="20774BC8" w14:textId="77777777" w:rsidR="005079B3" w:rsidRDefault="005079B3" w:rsidP="005079B3">
      <w:pPr>
        <w:rPr>
          <w:b/>
          <w:color w:val="1F3864" w:themeColor="accent1" w:themeShade="80"/>
          <w:sz w:val="24"/>
        </w:rPr>
        <w:sectPr w:rsidR="005079B3" w:rsidSect="005079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A2FFD1" w14:textId="77777777" w:rsidR="005079B3" w:rsidRPr="005079B3" w:rsidRDefault="005079B3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Executive</w:t>
      </w:r>
    </w:p>
    <w:p w14:paraId="3D5FB74F" w14:textId="77777777" w:rsidR="007C3655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Air Quality</w:t>
      </w:r>
    </w:p>
    <w:p w14:paraId="1C08161C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Drilling</w:t>
      </w:r>
    </w:p>
    <w:p w14:paraId="7D4503CA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proofErr w:type="spellStart"/>
      <w:r w:rsidRPr="005079B3">
        <w:rPr>
          <w:b/>
          <w:color w:val="1F3864" w:themeColor="accent1" w:themeShade="80"/>
          <w:sz w:val="24"/>
        </w:rPr>
        <w:t>eGov</w:t>
      </w:r>
      <w:proofErr w:type="spellEnd"/>
    </w:p>
    <w:p w14:paraId="5BAF517F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Environmental Science</w:t>
      </w:r>
    </w:p>
    <w:p w14:paraId="6FD64B60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Legal</w:t>
      </w:r>
    </w:p>
    <w:p w14:paraId="0B16A4B4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Marine Safety &amp; Security</w:t>
      </w:r>
    </w:p>
    <w:p w14:paraId="7EB9468F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Pipeline</w:t>
      </w:r>
    </w:p>
    <w:p w14:paraId="24D4CC7E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Platform</w:t>
      </w:r>
    </w:p>
    <w:p w14:paraId="12B5D106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>
        <w:rPr>
          <w:b/>
          <w:color w:val="1F3864" w:themeColor="accent1" w:themeShade="80"/>
          <w:sz w:val="24"/>
        </w:rPr>
        <w:t>Renewable</w:t>
      </w:r>
    </w:p>
    <w:p w14:paraId="64207F16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Restricted Areas / Fisheries</w:t>
      </w:r>
    </w:p>
    <w:p w14:paraId="4DB859C4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SEMS</w:t>
      </w:r>
    </w:p>
    <w:p w14:paraId="345887D3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Technical / Deepwater</w:t>
      </w:r>
    </w:p>
    <w:p w14:paraId="435F7867" w14:textId="77777777" w:rsidR="007C3655" w:rsidRPr="005079B3" w:rsidRDefault="007C3655" w:rsidP="005079B3">
      <w:pPr>
        <w:pStyle w:val="ListParagraph"/>
        <w:numPr>
          <w:ilvl w:val="0"/>
          <w:numId w:val="4"/>
        </w:numPr>
        <w:rPr>
          <w:b/>
          <w:color w:val="1F3864" w:themeColor="accent1" w:themeShade="80"/>
          <w:sz w:val="24"/>
        </w:rPr>
      </w:pPr>
      <w:r w:rsidRPr="005079B3">
        <w:rPr>
          <w:b/>
          <w:color w:val="1F3864" w:themeColor="accent1" w:themeShade="80"/>
          <w:sz w:val="24"/>
        </w:rPr>
        <w:t>Water Quality &amp; Environmental Waste</w:t>
      </w:r>
    </w:p>
    <w:p w14:paraId="0286BBB6" w14:textId="0862500C" w:rsidR="007C3655" w:rsidRDefault="007C3655">
      <w:pPr>
        <w:rPr>
          <w:b/>
          <w:color w:val="1F3864" w:themeColor="accent1" w:themeShade="80"/>
          <w:sz w:val="24"/>
        </w:rPr>
        <w:sectPr w:rsidR="007C3655" w:rsidSect="0050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3C3FA5" w14:textId="77777777" w:rsidR="007C3655" w:rsidRDefault="007C3655">
      <w:pPr>
        <w:rPr>
          <w:b/>
          <w:color w:val="1F3864" w:themeColor="accent1" w:themeShade="80"/>
          <w:sz w:val="24"/>
        </w:rPr>
      </w:pPr>
    </w:p>
    <w:p w14:paraId="26D761EE" w14:textId="640099FC" w:rsidR="00F516DB" w:rsidRPr="00F516DB" w:rsidRDefault="00F516DB" w:rsidP="007C3655">
      <w:pPr>
        <w:pStyle w:val="ListParagraph"/>
        <w:rPr>
          <w:b/>
          <w:color w:val="1F3864" w:themeColor="accent1" w:themeShade="80"/>
          <w:sz w:val="24"/>
        </w:rPr>
      </w:pPr>
    </w:p>
    <w:sectPr w:rsidR="00F516DB" w:rsidRPr="00F516DB" w:rsidSect="00F516D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79E"/>
    <w:multiLevelType w:val="hybridMultilevel"/>
    <w:tmpl w:val="EB26A064"/>
    <w:lvl w:ilvl="0" w:tplc="6CD0FB9E">
      <w:start w:val="2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AF0"/>
    <w:multiLevelType w:val="hybridMultilevel"/>
    <w:tmpl w:val="60647576"/>
    <w:lvl w:ilvl="0" w:tplc="6CD0FB9E">
      <w:start w:val="2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B3D32"/>
    <w:multiLevelType w:val="hybridMultilevel"/>
    <w:tmpl w:val="1B54E1B8"/>
    <w:lvl w:ilvl="0" w:tplc="53D0E9C0">
      <w:start w:val="2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06FA"/>
    <w:multiLevelType w:val="hybridMultilevel"/>
    <w:tmpl w:val="C760671E"/>
    <w:lvl w:ilvl="0" w:tplc="6CD0FB9E">
      <w:start w:val="2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7BA1"/>
    <w:multiLevelType w:val="hybridMultilevel"/>
    <w:tmpl w:val="16AC35A8"/>
    <w:lvl w:ilvl="0" w:tplc="37B6B130">
      <w:start w:val="2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DA3"/>
    <w:rsid w:val="000B4996"/>
    <w:rsid w:val="002C65D4"/>
    <w:rsid w:val="003A742A"/>
    <w:rsid w:val="005079B3"/>
    <w:rsid w:val="007870DC"/>
    <w:rsid w:val="007916DD"/>
    <w:rsid w:val="007C3655"/>
    <w:rsid w:val="007E1A95"/>
    <w:rsid w:val="00887DA3"/>
    <w:rsid w:val="008B72B3"/>
    <w:rsid w:val="00975D30"/>
    <w:rsid w:val="00A24C68"/>
    <w:rsid w:val="00B34A54"/>
    <w:rsid w:val="00BD4F2F"/>
    <w:rsid w:val="00F516DB"/>
    <w:rsid w:val="00F75181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3264A"/>
  <w15:docId w15:val="{D06D4BAB-A050-FF4B-9C3E-A3CE603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6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Stephanie Kusinski</cp:lastModifiedBy>
  <cp:revision>2</cp:revision>
  <cp:lastPrinted>2017-07-11T18:57:00Z</cp:lastPrinted>
  <dcterms:created xsi:type="dcterms:W3CDTF">2020-01-16T19:32:00Z</dcterms:created>
  <dcterms:modified xsi:type="dcterms:W3CDTF">2020-01-16T19:32:00Z</dcterms:modified>
</cp:coreProperties>
</file>